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0C5" w:rsidRDefault="006810C5" w:rsidP="006810C5">
      <w:pPr>
        <w:spacing w:line="570" w:lineRule="exact"/>
        <w:jc w:val="left"/>
        <w:rPr>
          <w:rFonts w:ascii="仿宋_GB2312" w:eastAsia="仿宋_GB2312" w:cs="宋体" w:hint="eastAsia"/>
          <w:sz w:val="32"/>
          <w:szCs w:val="32"/>
        </w:rPr>
      </w:pPr>
      <w:r>
        <w:rPr>
          <w:rFonts w:ascii="仿宋_GB2312" w:eastAsia="仿宋_GB2312" w:cs="宋体" w:hint="eastAsia"/>
          <w:sz w:val="32"/>
          <w:szCs w:val="32"/>
        </w:rPr>
        <w:t>附件1</w:t>
      </w:r>
    </w:p>
    <w:p w:rsidR="006810C5" w:rsidRDefault="006810C5" w:rsidP="006810C5">
      <w:pPr>
        <w:jc w:val="center"/>
        <w:rPr>
          <w:rFonts w:ascii="方正小标宋简体" w:eastAsia="方正小标宋简体" w:cs="宋体" w:hint="eastAsia"/>
          <w:sz w:val="36"/>
          <w:szCs w:val="36"/>
        </w:rPr>
      </w:pPr>
      <w:r w:rsidRPr="002D63BB">
        <w:rPr>
          <w:rFonts w:ascii="方正小标宋简体" w:eastAsia="方正小标宋简体" w:cs="宋体" w:hint="eastAsia"/>
          <w:sz w:val="36"/>
          <w:szCs w:val="36"/>
        </w:rPr>
        <w:t>学生违纪处分处理程序</w:t>
      </w:r>
    </w:p>
    <w:p w:rsidR="006810C5" w:rsidRDefault="006810C5" w:rsidP="006810C5">
      <w:pPr>
        <w:jc w:val="center"/>
        <w:rPr>
          <w:rFonts w:ascii="方正小标宋简体" w:eastAsia="方正小标宋简体" w:cs="宋体" w:hint="eastAsia"/>
          <w:sz w:val="36"/>
          <w:szCs w:val="36"/>
        </w:rPr>
      </w:pPr>
      <w:r>
        <w:rPr>
          <w:rFonts w:hint="eastAsia"/>
          <w:noProof/>
        </w:rPr>
      </w:r>
      <w:r w:rsidRPr="001716FD">
        <w:rPr>
          <w:rFonts w:ascii="方正小标宋简体" w:eastAsia="方正小标宋简体" w:cs="宋体"/>
          <w:sz w:val="36"/>
          <w:szCs w:val="36"/>
        </w:rPr>
        <w:pict>
          <v:group id="_x0000_s2050" editas="canvas" style="width:401.95pt;height:568pt;mso-position-horizontal-relative:char;mso-position-vertical-relative:line" coordorigin="1813,3000" coordsize="8280,1170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1" type="#_x0000_t75" style="position:absolute;left:1813;top:3000;width:8280;height:11700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2" type="#_x0000_t202" style="position:absolute;left:3793;top:6900;width:1980;height:468" strokecolor="white">
              <v:textbox style="mso-next-textbox:#_x0000_s2052" inset="2.46381mm,1.2319mm,2.46381mm,1.2319mm">
                <w:txbxContent>
                  <w:p w:rsidR="006810C5" w:rsidRPr="007B3C6C" w:rsidRDefault="006810C5" w:rsidP="006810C5">
                    <w:pPr>
                      <w:spacing w:line="240" w:lineRule="exact"/>
                      <w:rPr>
                        <w:rFonts w:hint="eastAsia"/>
                        <w:sz w:val="20"/>
                      </w:rPr>
                    </w:pPr>
                    <w:r w:rsidRPr="007B3C6C">
                      <w:rPr>
                        <w:rFonts w:hint="eastAsia"/>
                        <w:sz w:val="20"/>
                      </w:rPr>
                      <w:t>记过及以下处分</w:t>
                    </w:r>
                  </w:p>
                </w:txbxContent>
              </v:textbox>
            </v:shape>
            <v:shape id="_x0000_s2053" type="#_x0000_t202" style="position:absolute;left:3793;top:8460;width:2160;height:468" strokecolor="white">
              <v:textbox style="mso-next-textbox:#_x0000_s2053" inset="2.46381mm,1.2319mm,2.46381mm,1.2319mm">
                <w:txbxContent>
                  <w:p w:rsidR="006810C5" w:rsidRPr="007B3C6C" w:rsidRDefault="006810C5" w:rsidP="006810C5">
                    <w:pPr>
                      <w:spacing w:line="240" w:lineRule="exact"/>
                      <w:rPr>
                        <w:rFonts w:hint="eastAsia"/>
                        <w:sz w:val="20"/>
                      </w:rPr>
                    </w:pPr>
                    <w:r w:rsidRPr="007B3C6C">
                      <w:rPr>
                        <w:rFonts w:hint="eastAsia"/>
                        <w:sz w:val="20"/>
                      </w:rPr>
                      <w:t>留校察看处分</w:t>
                    </w:r>
                  </w:p>
                </w:txbxContent>
              </v:textbox>
            </v:shape>
            <v:shape id="_x0000_s2054" type="#_x0000_t202" style="position:absolute;left:7573;top:9240;width:2160;height:468" strokecolor="white">
              <v:textbox style="mso-next-textbox:#_x0000_s2054" inset="2.46381mm,1.2319mm,2.46381mm,1.2319mm">
                <w:txbxContent>
                  <w:p w:rsidR="006810C5" w:rsidRPr="007B3C6C" w:rsidRDefault="006810C5" w:rsidP="006810C5">
                    <w:pPr>
                      <w:spacing w:line="240" w:lineRule="exact"/>
                      <w:rPr>
                        <w:rFonts w:hint="eastAsia"/>
                        <w:sz w:val="20"/>
                      </w:rPr>
                    </w:pPr>
                    <w:r w:rsidRPr="007B3C6C">
                      <w:rPr>
                        <w:rFonts w:hint="eastAsia"/>
                        <w:sz w:val="20"/>
                      </w:rPr>
                      <w:t>开除学籍处分</w:t>
                    </w:r>
                  </w:p>
                </w:txbxContent>
              </v:textbox>
            </v:shape>
            <v:shape id="_x0000_s2055" type="#_x0000_t202" style="position:absolute;left:7393;top:7212;width:2340;height:468" strokecolor="white">
              <v:textbox style="mso-next-textbox:#_x0000_s2055" inset="2.46381mm,1.2319mm,2.46381mm,1.2319mm">
                <w:txbxContent>
                  <w:p w:rsidR="006810C5" w:rsidRPr="007B3C6C" w:rsidRDefault="006810C5" w:rsidP="006810C5">
                    <w:pPr>
                      <w:spacing w:line="240" w:lineRule="exact"/>
                      <w:rPr>
                        <w:rFonts w:hint="eastAsia"/>
                        <w:sz w:val="20"/>
                      </w:rPr>
                    </w:pPr>
                    <w:r w:rsidRPr="007B3C6C">
                      <w:rPr>
                        <w:rFonts w:hint="eastAsia"/>
                        <w:sz w:val="20"/>
                      </w:rPr>
                      <w:t>留校察看及以上处分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6" type="#_x0000_t32" style="position:absolute;left:7415;top:8148;width:1;height:468" o:connectortype="straight">
              <v:stroke endarrow="block"/>
            </v:shape>
            <v:shape id="_x0000_s2057" type="#_x0000_t32" style="position:absolute;left:7415;top:9084;width:1;height:624" o:connectortype="straight">
              <v:stroke endarrow="block"/>
            </v:shape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x0000_s2058" type="#_x0000_t33" style="position:absolute;left:5973;top:9748;width:702;height:2182;rotation:90" o:connectortype="elbow" adj="-233356,-107959,-233356">
              <v:stroke endarrow="block"/>
            </v:shape>
            <v:shape id="_x0000_s2059" type="#_x0000_t32" style="position:absolute;left:3883;top:12048;width:1;height:468" o:connectortype="straight">
              <v:stroke endarrow="block"/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2060" type="#_x0000_t34" style="position:absolute;left:5233;top:12126;width:900;height:624;flip:y" o:connectortype="elbow" adj="10775,455810,-129724">
              <v:stroke endarrow="block"/>
            </v:shape>
            <v:shape id="_x0000_s2061" type="#_x0000_t32" style="position:absolute;left:5233;top:12750;width:900;height:1" o:connectortype="elbow" adj="-129724,-1,-129724">
              <v:stroke endarrow="block"/>
            </v:shape>
            <v:shape id="_x0000_s2062" type="#_x0000_t34" style="position:absolute;left:5233;top:12750;width:900;height:624" o:connectortype="elbow" adj="10775,-455810,-129724">
              <v:stroke endarrow="block"/>
            </v:shape>
            <v:shape id="_x0000_s2063" type="#_x0000_t34" style="position:absolute;left:7213;top:12126;width:2160;height:2340;flip:x" o:connectortype="elbow" adj="-3708,-115815,95475">
              <v:stroke endarrow="block"/>
            </v:shape>
            <v:shape id="_x0000_s2064" type="#_x0000_t34" style="position:absolute;left:7213;top:12750;width:2160;height:1716;flip:x" o:connectortype="elbow" adj="-3708,-165799,95475">
              <v:stroke endarrow="block"/>
            </v:shape>
            <v:shape id="_x0000_s2065" type="#_x0000_t34" style="position:absolute;left:7213;top:13374;width:2160;height:1092;flip:x" o:connectortype="elbow" adj="-3708,-272934,95475">
              <v:stroke endarrow="block"/>
            </v:shape>
            <v:rect id="_x0000_s2066" style="position:absolute;left:6493;top:4092;width:3060;height:1404">
              <v:textbox style="mso-next-textbox:#_x0000_s2066" inset="2.46381mm,1.2319mm,2.46381mm,1.2319mm">
                <w:txbxContent>
                  <w:p w:rsidR="006810C5" w:rsidRPr="007B3C6C" w:rsidRDefault="006810C5" w:rsidP="006810C5">
                    <w:pPr>
                      <w:rPr>
                        <w:rFonts w:ascii="仿宋_GB2312" w:eastAsia="仿宋_GB2312" w:hint="eastAsia"/>
                        <w:spacing w:val="-10"/>
                        <w:w w:val="95"/>
                        <w:sz w:val="20"/>
                      </w:rPr>
                    </w:pPr>
                    <w:r w:rsidRPr="007B3C6C">
                      <w:rPr>
                        <w:rFonts w:ascii="仿宋_GB2312" w:eastAsia="仿宋_GB2312" w:hint="eastAsia"/>
                        <w:spacing w:val="-10"/>
                        <w:w w:val="95"/>
                        <w:sz w:val="20"/>
                      </w:rPr>
                      <w:t>学生宿舍问题提请学生社区教育管理服务中心签署意见，校园治安问题提请保卫处签署意见，其他问题直接转下一环节。</w:t>
                    </w:r>
                  </w:p>
                </w:txbxContent>
              </v:textbox>
            </v:rect>
            <v:shape id="_x0000_s2067" type="#_x0000_t34" style="position:absolute;left:4819;top:2957;width:469;height:1801;rotation:90" o:connectortype="elbow" adj="10776,-48514,-282414">
              <v:stroke endarrow="block"/>
            </v:shape>
            <v:shape id="_x0000_s2068" type="#_x0000_t34" style="position:absolute;left:6754;top:2823;width:469;height:2070;rotation:90;flip:x" o:connectortype="elbow" adj="10776,42190,-282414">
              <v:stroke endarrow="block"/>
            </v:shape>
            <v:shape id="_x0000_s2069" type="#_x0000_t34" style="position:absolute;left:5953;top:4326;width:540;height:468;rotation:180" o:connectortype="elbow" adj=",-240353,-266826">
              <v:stroke endarrow="block"/>
            </v:shape>
            <v:shape id="_x0000_s2070" type="#_x0000_t32" style="position:absolute;left:3998;top:4714;width:312;height:1;rotation:90" o:connectortype="elbow" adj="-299477,-1,-299477">
              <v:stroke endarrow="block"/>
            </v:shape>
            <v:shape id="_x0000_s2071" type="#_x0000_t34" style="position:absolute;left:4897;top:4752;width:312;height:1800;rotation:90;flip:x" o:connectortype="elbow" adj="10764,70978,-299477">
              <v:stroke endarrow="block"/>
            </v:shape>
            <v:group id="_x0000_s2072" style="position:absolute;left:2353;top:3156;width:7200;height:11544" coordorigin="2353,3156" coordsize="7200,11544">
              <v:shape id="_x0000_s2073" type="#_x0000_t34" style="position:absolute;left:6163;top:6378;width:1092;height:1511;rotation:90;flip:x" o:connectortype="elbow" adj="15171,94162,-116743">
                <v:stroke endarrow="block"/>
              </v:shape>
              <v:group id="_x0000_s2074" style="position:absolute;left:2353;top:3156;width:7200;height:11544" coordorigin="2353,3156" coordsize="7200,11544">
                <v:rect id="_x0000_s2075" style="position:absolute;left:2353;top:3156;width:7200;height:468">
                  <v:textbox style="mso-next-textbox:#_x0000_s2075" inset="2.46381mm,1.2319mm,2.46381mm,1.2319mm">
                    <w:txbxContent>
                      <w:p w:rsidR="006810C5" w:rsidRPr="007B3C6C" w:rsidRDefault="006810C5" w:rsidP="006810C5">
                        <w:pPr>
                          <w:spacing w:line="280" w:lineRule="exact"/>
                          <w:jc w:val="center"/>
                          <w:rPr>
                            <w:rFonts w:ascii="仿宋_GB2312" w:eastAsia="仿宋_GB2312" w:hint="eastAsia"/>
                            <w:sz w:val="20"/>
                            <w:szCs w:val="21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z w:val="20"/>
                            <w:szCs w:val="21"/>
                          </w:rPr>
                          <w:t>学生违纪处分事实认定材料（认定表、成绩单、事实材料、检讨书）</w:t>
                        </w:r>
                      </w:p>
                    </w:txbxContent>
                  </v:textbox>
                </v:rect>
                <v:rect id="_x0000_s2076" style="position:absolute;left:2353;top:4092;width:3600;height:468">
                  <v:textbox style="mso-next-textbox:#_x0000_s2076" inset="2.46381mm,1.2319mm,2.46381mm,1.2319mm">
                    <w:txbxContent>
                      <w:p w:rsidR="006810C5" w:rsidRPr="007B3C6C" w:rsidRDefault="006810C5" w:rsidP="006810C5">
                        <w:pPr>
                          <w:jc w:val="center"/>
                          <w:rPr>
                            <w:rFonts w:ascii="仿宋_GB2312" w:eastAsia="仿宋_GB2312" w:hint="eastAsia"/>
                            <w:spacing w:val="-16"/>
                            <w:sz w:val="20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pacing w:val="-16"/>
                            <w:sz w:val="20"/>
                            <w:szCs w:val="21"/>
                          </w:rPr>
                          <w:t>学院违纪处理分委员会提出初步处理意见</w:t>
                        </w:r>
                      </w:p>
                      <w:p w:rsidR="006810C5" w:rsidRPr="007B3C6C" w:rsidRDefault="006810C5" w:rsidP="006810C5">
                        <w:pPr>
                          <w:rPr>
                            <w:rFonts w:hint="eastAsia"/>
                            <w:sz w:val="20"/>
                          </w:rPr>
                        </w:pPr>
                      </w:p>
                    </w:txbxContent>
                  </v:textbox>
                </v:rect>
                <v:rect id="_x0000_s2077" style="position:absolute;left:2353;top:4872;width:3600;height:624">
                  <v:textbox style="mso-next-textbox:#_x0000_s2077" inset="2.46381mm,1.2319mm,2.46381mm,1.2319mm">
                    <w:txbxContent>
                      <w:p w:rsidR="006810C5" w:rsidRPr="007B3C6C" w:rsidRDefault="006810C5" w:rsidP="006810C5">
                        <w:pPr>
                          <w:spacing w:line="240" w:lineRule="exact"/>
                          <w:jc w:val="center"/>
                          <w:rPr>
                            <w:rFonts w:ascii="仿宋_GB2312" w:eastAsia="仿宋_GB2312" w:hint="eastAsia"/>
                            <w:sz w:val="20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z w:val="20"/>
                          </w:rPr>
                          <w:t>将初步处理意见告知学生，听取学生陈述和申辩意见</w:t>
                        </w:r>
                      </w:p>
                      <w:p w:rsidR="006810C5" w:rsidRPr="007B3C6C" w:rsidRDefault="006810C5" w:rsidP="006810C5">
                        <w:pPr>
                          <w:rPr>
                            <w:rFonts w:hint="eastAsia"/>
                            <w:sz w:val="20"/>
                          </w:rPr>
                        </w:pPr>
                      </w:p>
                    </w:txbxContent>
                  </v:textbox>
                </v:rect>
                <v:rect id="_x0000_s2078" style="position:absolute;left:2353;top:5808;width:7200;height:936">
                  <v:textbox style="mso-next-textbox:#_x0000_s2078" inset="2.46381mm,1.2319mm,2.46381mm,1.2319mm">
                    <w:txbxContent>
                      <w:p w:rsidR="006810C5" w:rsidRPr="007B3C6C" w:rsidRDefault="006810C5" w:rsidP="006810C5">
                        <w:pPr>
                          <w:spacing w:line="240" w:lineRule="exact"/>
                          <w:jc w:val="center"/>
                          <w:rPr>
                            <w:rFonts w:ascii="仿宋_GB2312" w:eastAsia="仿宋_GB2312" w:hint="eastAsia"/>
                            <w:sz w:val="20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z w:val="20"/>
                          </w:rPr>
                          <w:t>提交归口职能部门综合审议，并签署处分意见。</w:t>
                        </w:r>
                      </w:p>
                      <w:p w:rsidR="006810C5" w:rsidRPr="007B3C6C" w:rsidRDefault="006810C5" w:rsidP="006810C5">
                        <w:pPr>
                          <w:spacing w:line="240" w:lineRule="exact"/>
                          <w:jc w:val="center"/>
                          <w:rPr>
                            <w:rFonts w:ascii="仿宋_GB2312" w:eastAsia="仿宋_GB2312" w:hint="eastAsia"/>
                            <w:sz w:val="20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pacing w:val="-8"/>
                            <w:sz w:val="20"/>
                          </w:rPr>
                          <w:t>（全日制本专科学生的教务学籍方面的违纪处分，提交教务处；研究生教务学籍方面的违纪处分，提交研究生院；学生其他方面的违纪处分，提交学生处）</w:t>
                        </w:r>
                      </w:p>
                    </w:txbxContent>
                  </v:textbox>
                </v:rect>
                <v:rect id="_x0000_s2079" style="position:absolute;left:5413;top:7680;width:4003;height:468">
                  <v:textbox style="mso-next-textbox:#_x0000_s2079" inset="2.46381mm,1.2319mm,2.46381mm,1.2319mm">
                    <w:txbxContent>
                      <w:p w:rsidR="006810C5" w:rsidRPr="007B3C6C" w:rsidRDefault="006810C5" w:rsidP="006810C5">
                        <w:pPr>
                          <w:jc w:val="center"/>
                          <w:rPr>
                            <w:rFonts w:ascii="仿宋_GB2312" w:eastAsia="仿宋_GB2312" w:hint="eastAsia"/>
                            <w:sz w:val="20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z w:val="20"/>
                          </w:rPr>
                          <w:t>报学校学生违纪处理委员会讨论审定</w:t>
                        </w:r>
                      </w:p>
                      <w:p w:rsidR="006810C5" w:rsidRPr="007B3C6C" w:rsidRDefault="006810C5" w:rsidP="006810C5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</v:rect>
                <v:rect id="_x0000_s2080" style="position:absolute;left:5413;top:8616;width:4003;height:468">
                  <v:textbox style="mso-next-textbox:#_x0000_s2080" inset="2.46381mm,1.2319mm,2.46381mm,1.2319mm">
                    <w:txbxContent>
                      <w:p w:rsidR="006810C5" w:rsidRPr="007B3C6C" w:rsidRDefault="006810C5" w:rsidP="006810C5">
                        <w:pPr>
                          <w:rPr>
                            <w:rFonts w:ascii="仿宋_GB2312" w:eastAsia="仿宋_GB2312" w:hint="eastAsia"/>
                            <w:sz w:val="20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pacing w:val="-16"/>
                            <w:sz w:val="20"/>
                          </w:rPr>
                          <w:t>报主管校领导批准（与归口职能部门一一对</w:t>
                        </w:r>
                        <w:r w:rsidRPr="007B3C6C">
                          <w:rPr>
                            <w:rFonts w:ascii="仿宋_GB2312" w:eastAsia="仿宋_GB2312" w:hint="eastAsia"/>
                            <w:spacing w:val="-12"/>
                            <w:sz w:val="20"/>
                          </w:rPr>
                          <w:t>应</w:t>
                        </w:r>
                        <w:r w:rsidRPr="007B3C6C">
                          <w:rPr>
                            <w:rFonts w:ascii="仿宋_GB2312" w:eastAsia="仿宋_GB2312" w:hint="eastAsia"/>
                            <w:sz w:val="20"/>
                          </w:rPr>
                          <w:t>）</w:t>
                        </w:r>
                      </w:p>
                      <w:p w:rsidR="006810C5" w:rsidRPr="007B3C6C" w:rsidRDefault="006810C5" w:rsidP="006810C5">
                        <w:pPr>
                          <w:jc w:val="center"/>
                          <w:rPr>
                            <w:sz w:val="20"/>
                          </w:rPr>
                        </w:pPr>
                      </w:p>
                    </w:txbxContent>
                  </v:textbox>
                </v:rect>
                <v:rect id="_x0000_s2081" style="position:absolute;left:5413;top:9708;width:4003;height:780">
                  <v:textbox style="mso-next-textbox:#_x0000_s2081" inset="2.46381mm,1.2319mm,2.46381mm,1.2319mm">
                    <w:txbxContent>
                      <w:p w:rsidR="006810C5" w:rsidRPr="007B3C6C" w:rsidRDefault="006810C5" w:rsidP="006810C5">
                        <w:pPr>
                          <w:jc w:val="center"/>
                          <w:rPr>
                            <w:rFonts w:ascii="仿宋_GB2312" w:eastAsia="仿宋_GB2312" w:hint="eastAsia"/>
                            <w:sz w:val="20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z w:val="20"/>
                          </w:rPr>
                          <w:t>报校长办公会研究决定，并由校长签发</w:t>
                        </w:r>
                      </w:p>
                      <w:p w:rsidR="006810C5" w:rsidRPr="007B3C6C" w:rsidRDefault="006810C5" w:rsidP="006810C5">
                        <w:pPr>
                          <w:jc w:val="center"/>
                          <w:rPr>
                            <w:rFonts w:ascii="仿宋_GB2312" w:eastAsia="仿宋_GB2312" w:hint="eastAsia"/>
                            <w:sz w:val="20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z w:val="20"/>
                          </w:rPr>
                          <w:t>开除学籍处分决定书</w:t>
                        </w:r>
                      </w:p>
                      <w:p w:rsidR="006810C5" w:rsidRPr="007B3C6C" w:rsidRDefault="006810C5" w:rsidP="006810C5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</v:rect>
                <v:rect id="_x0000_s2082" style="position:absolute;left:2533;top:10332;width:2700;height:1716">
                  <v:textbox style="mso-next-textbox:#_x0000_s2082" inset="2.46381mm,1.2319mm,2.46381mm,1.2319mm">
                    <w:txbxContent>
                      <w:p w:rsidR="006810C5" w:rsidRPr="007B3C6C" w:rsidRDefault="006810C5" w:rsidP="006810C5">
                        <w:pPr>
                          <w:jc w:val="center"/>
                          <w:rPr>
                            <w:rFonts w:ascii="仿宋_GB2312" w:eastAsia="仿宋_GB2312" w:hint="eastAsia"/>
                            <w:sz w:val="20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z w:val="20"/>
                          </w:rPr>
                          <w:t>OA正式行文</w:t>
                        </w:r>
                      </w:p>
                      <w:p w:rsidR="006810C5" w:rsidRPr="007B3C6C" w:rsidRDefault="006810C5" w:rsidP="006810C5">
                        <w:pPr>
                          <w:jc w:val="center"/>
                          <w:rPr>
                            <w:rFonts w:ascii="仿宋_GB2312" w:eastAsia="仿宋_GB2312" w:hint="eastAsia"/>
                            <w:sz w:val="20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z w:val="20"/>
                          </w:rPr>
                          <w:t>（涉及同一学院学生的处分由所在学院行文；涉及多个学院学生的处分，由归口管理部门行文）</w:t>
                        </w:r>
                      </w:p>
                    </w:txbxContent>
                  </v:textbox>
                </v:rect>
                <v:rect id="_x0000_s2083" style="position:absolute;left:6133;top:11892;width:3240;height:468">
                  <v:textbox style="mso-next-textbox:#_x0000_s2083" inset="2.46381mm,1.2319mm,2.46381mm,1.2319mm">
                    <w:txbxContent>
                      <w:p w:rsidR="006810C5" w:rsidRPr="007B3C6C" w:rsidRDefault="006810C5" w:rsidP="006810C5">
                        <w:pPr>
                          <w:jc w:val="center"/>
                          <w:rPr>
                            <w:rFonts w:ascii="仿宋_GB2312" w:eastAsia="仿宋_GB2312" w:hint="eastAsia"/>
                            <w:sz w:val="20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z w:val="20"/>
                          </w:rPr>
                          <w:t>处分文件送达学生家长</w:t>
                        </w:r>
                      </w:p>
                    </w:txbxContent>
                  </v:textbox>
                </v:rect>
                <v:rect id="_x0000_s2084" style="position:absolute;left:6133;top:12516;width:3240;height:468">
                  <v:textbox style="mso-next-textbox:#_x0000_s2084" inset="2.46381mm,1.2319mm,2.46381mm,1.2319mm">
                    <w:txbxContent>
                      <w:p w:rsidR="006810C5" w:rsidRPr="007B3C6C" w:rsidRDefault="006810C5" w:rsidP="006810C5">
                        <w:pPr>
                          <w:rPr>
                            <w:rFonts w:ascii="仿宋_GB2312" w:eastAsia="仿宋_GB2312" w:hint="eastAsia"/>
                            <w:sz w:val="20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z w:val="20"/>
                          </w:rPr>
                          <w:t>处分文件送达学生本人，并签字</w:t>
                        </w:r>
                      </w:p>
                    </w:txbxContent>
                  </v:textbox>
                </v:rect>
                <v:rect id="_x0000_s2085" style="position:absolute;left:6133;top:13140;width:3240;height:468">
                  <v:textbox style="mso-next-textbox:#_x0000_s2085" inset="2.46381mm,1.2319mm,2.46381mm,1.2319mm">
                    <w:txbxContent>
                      <w:p w:rsidR="006810C5" w:rsidRPr="007B3C6C" w:rsidRDefault="006810C5" w:rsidP="006810C5">
                        <w:pPr>
                          <w:jc w:val="center"/>
                          <w:rPr>
                            <w:rFonts w:ascii="仿宋_GB2312" w:eastAsia="仿宋_GB2312" w:hint="eastAsia"/>
                            <w:sz w:val="20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z w:val="20"/>
                          </w:rPr>
                          <w:t>签字后处分文件送学生档案室</w:t>
                        </w:r>
                      </w:p>
                    </w:txbxContent>
                  </v:textbox>
                </v:rect>
                <v:rect id="_x0000_s2086" style="position:absolute;left:3973;top:14232;width:3240;height:468">
                  <v:textbox style="mso-next-textbox:#_x0000_s2086" inset="2.46381mm,1.2319mm,2.46381mm,1.2319mm">
                    <w:txbxContent>
                      <w:p w:rsidR="006810C5" w:rsidRPr="007B3C6C" w:rsidRDefault="006810C5" w:rsidP="006810C5">
                        <w:pPr>
                          <w:jc w:val="center"/>
                          <w:rPr>
                            <w:rFonts w:ascii="仿宋_GB2312" w:eastAsia="仿宋_GB2312" w:hint="eastAsia"/>
                            <w:sz w:val="20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z w:val="20"/>
                          </w:rPr>
                          <w:t>办结，材料归档</w:t>
                        </w:r>
                      </w:p>
                    </w:txbxContent>
                  </v:textbox>
                </v:rect>
                <v:rect id="_x0000_s2087" style="position:absolute;left:2533;top:12516;width:2700;height:468">
                  <v:textbox style="mso-next-textbox:#_x0000_s2087" inset="2.46381mm,1.2319mm,2.46381mm,1.2319mm">
                    <w:txbxContent>
                      <w:p w:rsidR="006810C5" w:rsidRPr="007B3C6C" w:rsidRDefault="006810C5" w:rsidP="006810C5">
                        <w:pPr>
                          <w:rPr>
                            <w:rFonts w:ascii="仿宋_GB2312" w:eastAsia="仿宋_GB2312" w:hint="eastAsia"/>
                            <w:sz w:val="20"/>
                          </w:rPr>
                        </w:pPr>
                        <w:r w:rsidRPr="007B3C6C">
                          <w:rPr>
                            <w:rFonts w:ascii="仿宋_GB2312" w:eastAsia="仿宋_GB2312" w:hint="eastAsia"/>
                            <w:spacing w:val="-10"/>
                            <w:sz w:val="20"/>
                          </w:rPr>
                          <w:t>打印正式红头文件，盖校</w:t>
                        </w:r>
                        <w:r w:rsidRPr="007B3C6C">
                          <w:rPr>
                            <w:rFonts w:ascii="仿宋_GB2312" w:eastAsia="仿宋_GB2312" w:hint="eastAsia"/>
                            <w:sz w:val="20"/>
                          </w:rPr>
                          <w:t>章</w:t>
                        </w:r>
                      </w:p>
                    </w:txbxContent>
                  </v:textbox>
                </v:rect>
                <v:shape id="_x0000_s2088" type="#_x0000_t33" style="position:absolute;left:3883;top:8850;width:1530;height:1482;rotation:180;flip:y" o:connectortype="elbow" adj="-76391,128973,-76391">
                  <v:stroke endarrow="block"/>
                </v:shape>
              </v:group>
              <v:shape id="_x0000_s2089" type="#_x0000_t34" style="position:absolute;left:3124;top:7503;width:3588;height:2070;rotation:90" o:connectortype="elbow" adj="3575,-62786,-35837">
                <v:stroke endarrow="block"/>
              </v:shape>
            </v:group>
            <w10:wrap type="none"/>
            <w10:anchorlock/>
          </v:group>
        </w:pict>
      </w:r>
    </w:p>
    <w:p w:rsidR="00EA18C7" w:rsidRDefault="00EA18C7"/>
    <w:sectPr w:rsidR="00EA18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8C7" w:rsidRDefault="00EA18C7" w:rsidP="006810C5">
      <w:r>
        <w:separator/>
      </w:r>
    </w:p>
  </w:endnote>
  <w:endnote w:type="continuationSeparator" w:id="1">
    <w:p w:rsidR="00EA18C7" w:rsidRDefault="00EA18C7" w:rsidP="006810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8C7" w:rsidRDefault="00EA18C7" w:rsidP="006810C5">
      <w:r>
        <w:separator/>
      </w:r>
    </w:p>
  </w:footnote>
  <w:footnote w:type="continuationSeparator" w:id="1">
    <w:p w:rsidR="00EA18C7" w:rsidRDefault="00EA18C7" w:rsidP="006810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810C5"/>
    <w:rsid w:val="006810C5"/>
    <w:rsid w:val="00EA1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  <o:rules v:ext="edit">
        <o:r id="V:Rule1" type="connector" idref="#_x0000_s2056">
          <o:proxy start="" idref="#_x0000_s2079" connectloc="2"/>
          <o:proxy end="" idref="#_x0000_s2080" connectloc="0"/>
        </o:r>
        <o:r id="V:Rule2" type="connector" idref="#_x0000_s2057">
          <o:proxy start="" idref="#_x0000_s2080" connectloc="2"/>
          <o:proxy end="" idref="#_x0000_s2081" connectloc="0"/>
        </o:r>
        <o:r id="V:Rule3" type="connector" idref="#_x0000_s2073"/>
        <o:r id="V:Rule4" type="connector" idref="#_x0000_s2058">
          <o:proxy start="" idref="#_x0000_s2081" connectloc="2"/>
          <o:proxy end="" idref="#_x0000_s2082" connectloc="3"/>
        </o:r>
        <o:r id="V:Rule5" type="connector" idref="#_x0000_s2059">
          <o:proxy start="" idref="#_x0000_s2082" connectloc="2"/>
          <o:proxy end="" idref="#_x0000_s2087" connectloc="0"/>
        </o:r>
        <o:r id="V:Rule6" type="connector" idref="#_x0000_s2060">
          <o:proxy start="" idref="#_x0000_s2087" connectloc="3"/>
          <o:proxy end="" idref="#_x0000_s2083" connectloc="1"/>
        </o:r>
        <o:r id="V:Rule7" type="connector" idref="#_x0000_s2061">
          <o:proxy start="" idref="#_x0000_s2087" connectloc="3"/>
          <o:proxy end="" idref="#_x0000_s2084" connectloc="1"/>
        </o:r>
        <o:r id="V:Rule8" type="connector" idref="#_x0000_s2062">
          <o:proxy start="" idref="#_x0000_s2087" connectloc="3"/>
          <o:proxy end="" idref="#_x0000_s2085" connectloc="1"/>
        </o:r>
        <o:r id="V:Rule9" type="connector" idref="#_x0000_s2063">
          <o:proxy start="" idref="#_x0000_s2083" connectloc="3"/>
          <o:proxy end="" idref="#_x0000_s2086" connectloc="3"/>
        </o:r>
        <o:r id="V:Rule10" type="connector" idref="#_x0000_s2064">
          <o:proxy start="" idref="#_x0000_s2084" connectloc="3"/>
          <o:proxy end="" idref="#_x0000_s2086" connectloc="3"/>
        </o:r>
        <o:r id="V:Rule11" type="connector" idref="#_x0000_s2065">
          <o:proxy start="" idref="#_x0000_s2085" connectloc="3"/>
          <o:proxy end="" idref="#_x0000_s2086" connectloc="3"/>
        </o:r>
        <o:r id="V:Rule12" type="connector" idref="#_x0000_s2088">
          <o:proxy start="" idref="#_x0000_s2080" connectloc="1"/>
          <o:proxy end="" idref="#_x0000_s2082" connectloc="0"/>
        </o:r>
        <o:r id="V:Rule13" type="connector" idref="#_x0000_s2067">
          <o:proxy start="" idref="#_x0000_s2075" connectloc="2"/>
          <o:proxy end="" idref="#_x0000_s2076" connectloc="0"/>
        </o:r>
        <o:r id="V:Rule14" type="connector" idref="#_x0000_s2068">
          <o:proxy start="" idref="#_x0000_s2075" connectloc="2"/>
          <o:proxy end="" idref="#_x0000_s2066" connectloc="0"/>
        </o:r>
        <o:r id="V:Rule15" type="connector" idref="#_x0000_s2069">
          <o:proxy start="" idref="#_x0000_s2066" connectloc="1"/>
          <o:proxy end="" idref="#_x0000_s2076" connectloc="3"/>
        </o:r>
        <o:r id="V:Rule16" type="connector" idref="#_x0000_s2070">
          <o:proxy start="" idref="#_x0000_s2076" connectloc="2"/>
          <o:proxy end="" idref="#_x0000_s2077" connectloc="0"/>
        </o:r>
        <o:r id="V:Rule17" type="connector" idref="#_x0000_s2071">
          <o:proxy start="" idref="#_x0000_s2077" connectloc="2"/>
          <o:proxy end="" idref="#_x0000_s2078" connectloc="0"/>
        </o:r>
        <o:r id="V:Rule18" type="connector" idref="#_x0000_s2089">
          <o:proxy start="" idref="#_x0000_s2078" connectloc="2"/>
          <o:proxy end="" idref="#_x0000_s2082" connectloc="0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810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810C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810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810C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康贤章</dc:creator>
  <cp:keywords/>
  <dc:description/>
  <cp:lastModifiedBy>康贤章</cp:lastModifiedBy>
  <cp:revision>2</cp:revision>
  <dcterms:created xsi:type="dcterms:W3CDTF">2013-10-28T04:10:00Z</dcterms:created>
  <dcterms:modified xsi:type="dcterms:W3CDTF">2013-10-28T04:12:00Z</dcterms:modified>
</cp:coreProperties>
</file>